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Методические рекомендации</w:t>
      </w:r>
    </w:p>
    <w:p>
      <w:pPr>
        <w:jc w:val="center"/>
        <w:ind w:right="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 реализации образовательных программ начального общего,</w:t>
      </w: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основного общего, среднего общего образования, образовательных программ</w:t>
      </w:r>
    </w:p>
    <w:p>
      <w:pPr>
        <w:jc w:val="center"/>
        <w:ind w:right="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среднего профессионального образования и дополнительных общеобразовательных программ с применением электронного обучения</w:t>
      </w:r>
    </w:p>
    <w:p>
      <w:pPr>
        <w:ind w:left="2422" w:hanging="218"/>
        <w:spacing w:after="0"/>
        <w:tabs>
          <w:tab w:leader="none" w:pos="2422" w:val="left"/>
        </w:tabs>
        <w:numPr>
          <w:ilvl w:val="2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дистанционных образовательных технологий</w:t>
      </w:r>
    </w:p>
    <w:p>
      <w:pPr>
        <w:spacing w:after="0" w:line="32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982" w:hanging="272"/>
        <w:spacing w:after="0"/>
        <w:tabs>
          <w:tab w:leader="none" w:pos="982" w:val="left"/>
        </w:tabs>
        <w:numPr>
          <w:ilvl w:val="1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Настоящие  Методические  рекомендации  разработаны  в соответствии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hanging="2"/>
        <w:spacing w:after="0" w:line="275" w:lineRule="auto"/>
        <w:tabs>
          <w:tab w:leader="none" w:pos="28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Федеральным законом от 29 декабря 2012 г. № 273-ФЗ «Об образовании в Российской Федерации» (Собрание законодательства Российской Федерации, 2012, № 53, ст. 7598; 2020, № 9, ст. 1137), а также Порядком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программ, утвержденным приказом Министерства образования и науки Российской Федерации от 23 августа 2017 г. № 816 (зарегистрирован Министерством юстиции Российской Федерации 18 сентября 2017 г.,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регистрационный № 48226), в целях оказания методической помощи при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 В настоящих Методических рекомендациях приведены: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2" w:firstLine="71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примерная модель реализации образовательных программ начального общего, основного общего, среднего общего образования с применением электронного обучения и дистанционных образовательных технологий;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2" w:firstLine="71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рекомендации по реализации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2" w:firstLine="71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примерная модель реализации образовательных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02"/>
        <w:spacing w:after="0"/>
        <w:tabs>
          <w:tab w:leader="none" w:pos="2562" w:val="left"/>
          <w:tab w:leader="none" w:pos="4282" w:val="left"/>
          <w:tab w:leader="none" w:pos="5642" w:val="left"/>
          <w:tab w:leader="none" w:pos="6162" w:val="left"/>
          <w:tab w:leader="none" w:pos="872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особенности</w:t>
        <w:tab/>
        <w:t>реализации</w:t>
        <w:tab/>
        <w:t>учебной</w:t>
        <w:tab/>
        <w:t>и</w:t>
        <w:tab/>
        <w:t>производственной</w:t>
        <w:tab/>
        <w:t>практик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2"/>
        <w:spacing w:after="0"/>
        <w:tabs>
          <w:tab w:leader="none" w:pos="782" w:val="left"/>
          <w:tab w:leader="none" w:pos="2502" w:val="left"/>
          <w:tab w:leader="none" w:pos="4042" w:val="left"/>
          <w:tab w:leader="none" w:pos="5462" w:val="left"/>
          <w:tab w:leader="none" w:pos="818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</w:t>
        <w:tab/>
        <w:t>реализации</w:t>
        <w:tab/>
        <w:t>программ</w:t>
        <w:tab/>
        <w:t>среднего</w:t>
        <w:tab/>
        <w:t>профессионального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образования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315" w:lineRule="auto"/>
        <w:tabs>
          <w:tab w:leader="none" w:pos="37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технологий.</w:t>
      </w:r>
    </w:p>
    <w:p>
      <w:pPr>
        <w:spacing w:after="0" w:line="37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602" w:hanging="242"/>
        <w:spacing w:after="0"/>
        <w:tabs>
          <w:tab w:leader="none" w:pos="1602" w:val="left"/>
        </w:tabs>
        <w:numPr>
          <w:ilvl w:val="1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Примерная модель реализации образовательных программ</w:t>
      </w:r>
    </w:p>
    <w:p>
      <w:pPr>
        <w:sectPr>
          <w:pgSz w:w="11900" w:h="16838" w:orient="portrait"/>
          <w:cols w:equalWidth="0" w:num="1">
            <w:col w:w="10062"/>
          </w:cols>
          <w:pgMar w:left="1278" w:top="1440" w:right="566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10062"/>
          </w:cols>
          <w:pgMar w:left="1278" w:top="1440" w:right="566" w:bottom="0" w:gutter="0" w:footer="0" w:header="0"/>
          <w:type w:val="continuous"/>
        </w:sect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center"/>
        <w:ind w:right="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начального общего, основного общего, среднего общего образования,</w:t>
      </w:r>
    </w:p>
    <w:p>
      <w:pPr>
        <w:ind w:left="762" w:right="620" w:hanging="140"/>
        <w:spacing w:after="0" w:line="279" w:lineRule="auto"/>
        <w:tabs>
          <w:tab w:leader="none" w:pos="81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также дополнительных общеобразовательных программ с применением электронного обучения и дистанционных образовательных технологий</w:t>
      </w:r>
    </w:p>
    <w:p>
      <w:pPr>
        <w:spacing w:after="0" w:line="21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992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организация, осуществляющая образовательную деятельность по образовательным программам начального общего, основного общего, среднего общего образования и (или) по дополнительным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" w:right="24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общеобразовательным программам с применением электронного обучения и дистанционных образовательных технологий: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2"/>
        <w:spacing w:after="0"/>
        <w:tabs>
          <w:tab w:leader="none" w:pos="3122" w:val="left"/>
          <w:tab w:leader="none" w:pos="3502" w:val="left"/>
          <w:tab w:leader="none" w:pos="5082" w:val="left"/>
          <w:tab w:leader="none" w:pos="6602" w:val="left"/>
          <w:tab w:leader="none" w:pos="7202" w:val="left"/>
          <w:tab w:leader="none" w:pos="840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3.1. разрабатывает</w:t>
        <w:tab/>
        <w:t>и</w:t>
        <w:tab/>
        <w:t>утверждает</w:t>
        <w:tab/>
        <w:t>локальный</w:t>
        <w:tab/>
        <w:t>акт</w:t>
        <w:tab/>
        <w:t>(приказ,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положение)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 организации дистанционного обучения, в котором определяет, в том числе порядок оказания учебно-методической помощи обучающимся (индивидуальных консультаций) и проведения текущего контроля и итогового контроля по учебным дисциплинам;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3.2. формирует расписание занятий на каждый учебный день в соответствии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 w:right="160" w:hanging="2"/>
        <w:spacing w:after="0" w:line="275" w:lineRule="auto"/>
        <w:tabs>
          <w:tab w:leader="none" w:pos="28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учебным планом по каждой дисциплине, предусматривая дифференциацию по классам и сокращение времени проведения урока до 30 минут;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firstLine="708"/>
        <w:spacing w:after="0" w:line="275" w:lineRule="auto"/>
        <w:tabs>
          <w:tab w:leader="none" w:pos="1546" w:val="left"/>
        </w:tabs>
        <w:numPr>
          <w:ilvl w:val="1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информирует обучающихся и их родителей о реализации образовательных программ или их частей с применением электронного обучения и дистанционных образовательных технологий (далее – дистанционное обучение), в том числе знакомит с расписанием занятий, графиком проведения текущего контроля и итогового контроля по учебным дисциплинам, консультаций;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firstLine="708"/>
        <w:spacing w:after="0" w:line="275" w:lineRule="auto"/>
        <w:tabs>
          <w:tab w:leader="none" w:pos="1202" w:val="left"/>
        </w:tabs>
        <w:numPr>
          <w:ilvl w:val="1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обеспечивает ведение учета результатов образовательного процесса в электронной форме.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992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Выбор родителями (законными представителями) обучающегося формы дистанционного обучения по образовательной программе начального общего, основного общего либо среднего общего образования, а также по дополнительным общеобразовательным программам подтверждается документально (наличие письменного заявления родителя(ей) (законного представителя).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992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реализации образовательных программ начального общего, основного общего, среднего общего образования, а также по дополнительным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" w:hanging="2"/>
        <w:spacing w:after="0" w:line="275" w:lineRule="auto"/>
        <w:tabs>
          <w:tab w:leader="none" w:pos="27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рабочие программы и (или) учебные планы в части форм обучения (лекция, онлайн консультация), технических средств обучения.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88" w:lineRule="auto"/>
        <w:tabs>
          <w:tab w:leader="none" w:pos="992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электронных образовательных ресурсов (в приложении к настоящим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  <w:type w:val="continuous"/>
        </w:sect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Методическим рекомендациям приводится пример организации урока в режиме видеоконференцсвязи с использованием платформы Скайп).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99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Педагогическим работникам образовательной организации при реализации образовательных программ начального общего, основного общего, среднего общего образования, а также при реализации дополнительных общеобразовательных программ с применением электронного обучения и дистанционных образовательных технологий: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2"/>
        <w:spacing w:after="0"/>
        <w:tabs>
          <w:tab w:leader="none" w:pos="2862" w:val="left"/>
          <w:tab w:leader="none" w:pos="4742" w:val="left"/>
          <w:tab w:leader="none" w:pos="5742" w:val="left"/>
          <w:tab w:leader="none" w:pos="808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рекомендуется</w:t>
        <w:tab/>
        <w:t>планировать</w:t>
        <w:tab/>
        <w:t>свою</w:t>
        <w:tab/>
        <w:t>педагогическую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деятельность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 w:right="20" w:hanging="2"/>
        <w:spacing w:after="0" w:line="275" w:lineRule="auto"/>
        <w:tabs>
          <w:tab w:leader="none" w:pos="242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учетом системы дистанционного обучения, создавать простейшие, нужные для обучающихся, ресурсы и задания;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firstLine="710"/>
        <w:spacing w:after="0" w:line="27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выражать свое отношение к работам обучающихся в виде текстовых или аудио рецензий, устных онлайн консультаций.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992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реализации образовательных программ начального общего, основного общего, среднего общего образования, а также дополнительных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2942" w:val="left"/>
          <w:tab w:leader="none" w:pos="4402" w:val="left"/>
          <w:tab w:leader="none" w:pos="4822" w:val="left"/>
          <w:tab w:leader="none" w:pos="6722" w:val="left"/>
          <w:tab w:leader="none" w:pos="862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общеобразовательных</w:t>
        <w:tab/>
        <w:t>программ</w:t>
        <w:tab/>
        <w:t>с</w:t>
        <w:tab/>
        <w:t>применением</w:t>
        <w:tab/>
        <w:t>электронного</w:t>
        <w:tab/>
        <w:t>обучения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 w:hanging="2"/>
        <w:spacing w:after="0" w:line="275" w:lineRule="auto"/>
        <w:tabs>
          <w:tab w:leader="none" w:pos="414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дистанционных образовательных технологий руководителю либо иному уполномоченному должностному лицу образовательной организации рекомендуется взять на себя организацию ежедневного мониторинга фактически присутствующих в организации обучающихся, обучающихся с применением электронного обучения, дистанционных образовательных технологий и тех, кто по болезни временно не участвует в образовательном процессе (заболевшие обучающиеся).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10"/>
        <w:spacing w:after="0" w:line="29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необходимости допускается интеграция форм обучения, например очного и электронного обучения с использованием дистанционных образовательных технологий.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II. Рекомендации по реализации программ</w:t>
      </w:r>
    </w:p>
    <w:p>
      <w:pPr>
        <w:ind w:left="1602" w:right="380" w:hanging="527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среднего профессионального образования с применением электронного обучения и дистанционных образовательных технологий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7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9. При  реализации  программ  среднего  профессионального  образования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 w:hanging="2"/>
        <w:spacing w:after="0" w:line="275" w:lineRule="auto"/>
        <w:tabs>
          <w:tab w:leader="none" w:pos="377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допускается использование специально оборудованных помещений,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" w:right="2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их виртуальных аналогов, позволяющих обучающимся осваивать общие и профессиональные компетенции.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" w:firstLine="710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  <w:type w:val="continuous"/>
        </w:sect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1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реализации программ среднего профессионального образования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допускается работа обучающихся в «виртуальных группах», которая происходит при удаленности друг от друга практически всех субъектов образования, в том числе с помощью использования систем видео-конференц-связи, через информационно-телекоммуникационную сеть «Интернет».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реализации программ среднего профессионального образования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hanging="2"/>
        <w:spacing w:after="0" w:line="275" w:lineRule="auto"/>
        <w:tabs>
          <w:tab w:leader="none" w:pos="377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педагогическим работникам рекомендуется своевременно отвечать на вопросы обучающихся и регулярно оценивать их работу с использованием различных возможностей для взаимодействия друг с другом.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firstLine="708"/>
        <w:spacing w:after="0" w:line="275" w:lineRule="auto"/>
        <w:tabs>
          <w:tab w:leader="none" w:pos="1132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организация самостоятельно определяет набор электронных ресурсов и приложений, которые допускаются в образовательном процессе, а также корректирует расписание занятий с учетом ресурсов, необходимых для реализации программ с применением электронного обучения и дистанционных образовательных технологий.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2"/>
        <w:spacing w:after="0"/>
        <w:tabs>
          <w:tab w:leader="none" w:pos="1542" w:val="left"/>
          <w:tab w:leader="none" w:pos="2562" w:val="left"/>
          <w:tab w:leader="none" w:pos="4202" w:val="left"/>
          <w:tab w:leader="none" w:pos="5522" w:val="left"/>
          <w:tab w:leader="none" w:pos="6282" w:val="left"/>
          <w:tab w:leader="none" w:pos="8162" w:val="left"/>
          <w:tab w:leader="none" w:pos="868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13. В</w:t>
        <w:tab/>
        <w:t>случае</w:t>
        <w:tab/>
        <w:t>временного</w:t>
        <w:tab/>
        <w:t>перевода</w:t>
        <w:tab/>
        <w:t>всех</w:t>
        <w:tab/>
        <w:t>обучающихся</w:t>
        <w:tab/>
        <w:t>на</w:t>
        <w:tab/>
        <w:t>обучение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 w:right="20" w:hanging="2"/>
        <w:spacing w:after="0" w:line="275" w:lineRule="auto"/>
        <w:tabs>
          <w:tab w:leader="none" w:pos="36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электронных учебных изданий по дисциплинам (модулям) образовательным организациям рекомендуется обеспечить возможность доступа к ресурсам электронно-библиотечной системы (электронной библиотеке)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каждого обучающегося.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1103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период временного перевода на обучение по программам среднего профессионального образования с применением электронного обучения и дистанционных образовательных технологий могут быть реализованы групповые работы (практикумы, проекты).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организация самостоятельно определяет требования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hanging="2"/>
        <w:spacing w:after="0" w:line="275" w:lineRule="auto"/>
        <w:tabs>
          <w:tab w:leader="none" w:pos="239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процедуре проведения промежуточной и государственной итоговой аттестации с учетом особенностей ее проведения, в том числе для лиц с ограниченными возможностями здоровья и инвалидностью, и может проводиться с использованием дистанционных образовательных технологий.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firstLine="708"/>
        <w:spacing w:after="0" w:line="275" w:lineRule="auto"/>
        <w:tabs>
          <w:tab w:leader="none" w:pos="1132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поддержки технологии дистанционного и смешанного обучения, в частности для управления образовательным процессом и учебными группами, предоставления обучающимся доступа к цифровым учебным материалам при реализации программ среднего профессионального образования с применением электронного обучения и дистанционных образовательных технологий могут быть использованы цифровые платформы центров опережающей профессиональной подготовки.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firstLine="710"/>
        <w:spacing w:after="0" w:line="31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Перечень центров опережающей профессиональной подготовки расположен по ссылке: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0000FF"/>
        </w:rPr>
        <w:t>http://profedutop50.ru/copp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  <w:type w:val="continuous"/>
        </w:sect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both"/>
        <w:ind w:left="2" w:firstLine="708"/>
        <w:spacing w:after="0" w:line="286" w:lineRule="auto"/>
        <w:tabs>
          <w:tab w:leader="none" w:pos="1132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 случае невозможности применения дистанционных образовательных технологий и электронного обучения, образовательным организациям, реализующим программы среднего профессионального образования, рекомендуется рассмотреть возможность предоставления каникул – плановых перерывов при получении образования для отдыха и иных социальных целей в соответствии с законодательством об образовании и календарным учебным графиком образовательной организации, с учетом положений статьи 157 Трудового кодекса Российской Федерации о времени простоя по причинам, не зависящим</w:t>
      </w:r>
    </w:p>
    <w:p>
      <w:pPr>
        <w:ind w:left="2" w:right="240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 работодателя и работника, либо перевода обучающихся на обучение по индивидуальным учебным планам.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02" w:right="180" w:firstLine="1520"/>
        <w:spacing w:after="0" w:line="248" w:lineRule="auto"/>
        <w:tabs>
          <w:tab w:leader="none" w:pos="2046" w:val="left"/>
        </w:tabs>
        <w:numPr>
          <w:ilvl w:val="1"/>
          <w:numId w:val="18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Примерная модель реализации образовательных программ среднего профессионального образования с применением электронного обучения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left="2422" w:hanging="218"/>
        <w:spacing w:after="0"/>
        <w:tabs>
          <w:tab w:leader="none" w:pos="2422" w:val="left"/>
        </w:tabs>
        <w:numPr>
          <w:ilvl w:val="2"/>
          <w:numId w:val="1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дистанционных образовательных технологий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spacing w:after="0" w:line="28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  организация,   осуществляющая   образовательную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862" w:val="left"/>
          <w:tab w:leader="none" w:pos="2442" w:val="left"/>
          <w:tab w:leader="none" w:pos="4222" w:val="left"/>
          <w:tab w:leader="none" w:pos="5582" w:val="left"/>
          <w:tab w:leader="none" w:pos="82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деятельность</w:t>
        <w:tab/>
        <w:t>по</w:t>
        <w:tab/>
        <w:t>программам</w:t>
        <w:tab/>
        <w:t>среднего</w:t>
        <w:tab/>
        <w:t>профессионального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образования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 w:hanging="2"/>
        <w:spacing w:after="0" w:line="275" w:lineRule="auto"/>
        <w:tabs>
          <w:tab w:leader="none" w:pos="377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технологий: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2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издает  организационный  приказ  о  временном  переходе  на  реализацию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2422" w:val="left"/>
          <w:tab w:leader="none" w:pos="3982" w:val="left"/>
          <w:tab w:leader="none" w:pos="4502" w:val="left"/>
          <w:tab w:leader="none" w:pos="6502" w:val="left"/>
          <w:tab w:leader="none" w:pos="852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образовательных</w:t>
        <w:tab/>
        <w:t>программ</w:t>
        <w:tab/>
        <w:t>с</w:t>
        <w:tab/>
        <w:t>применением</w:t>
        <w:tab/>
        <w:t>электронного</w:t>
        <w:tab/>
        <w:t>обучения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 w:right="20" w:hanging="2"/>
        <w:spacing w:after="0" w:line="275" w:lineRule="auto"/>
        <w:tabs>
          <w:tab w:leader="none" w:pos="53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дистанционных образовательных технологий в связи с особыми обстоятельствами;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10"/>
        <w:spacing w:after="0" w:line="27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назначаем ответственного за консультирование педагогических работников и обучающихся по использованию электронного обучения и дистанционных образовательных технологий;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" w:firstLine="710"/>
        <w:spacing w:after="0" w:line="27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актуализирует имеющиеся в электронном виде методические материалы по использованию электронного обучения и дистанционных образовательных технологий для обучающихся, педагогических и административных работников, ответственных за организацию учебной деятельности, а также инструкции по размещению учебных материалов,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2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обеспечивает создание тестовых заданий, публикацию объявлений, сбор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862" w:val="left"/>
          <w:tab w:leader="none" w:pos="2922" w:val="left"/>
          <w:tab w:leader="none" w:pos="5042" w:val="left"/>
          <w:tab w:leader="none" w:pos="5562" w:val="left"/>
          <w:tab w:leader="none" w:pos="6662" w:val="left"/>
          <w:tab w:leader="none" w:pos="862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письменных</w:t>
        <w:tab/>
        <w:t>работ</w:t>
        <w:tab/>
        <w:t>обучающихся,</w:t>
        <w:tab/>
        <w:t>а</w:t>
        <w:tab/>
        <w:t>также</w:t>
        <w:tab/>
        <w:t>организацию</w:t>
        <w:tab/>
        <w:t>текущей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22" w:hanging="222"/>
        <w:spacing w:after="0"/>
        <w:tabs>
          <w:tab w:leader="none" w:pos="222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промежуточной аттестации и фиксацию хода образовательного процесса.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2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  организация,   осуществляющая   образовательную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862" w:val="left"/>
          <w:tab w:leader="none" w:pos="2442" w:val="left"/>
          <w:tab w:leader="none" w:pos="4222" w:val="left"/>
          <w:tab w:leader="none" w:pos="5582" w:val="left"/>
          <w:tab w:leader="none" w:pos="82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деятельность</w:t>
        <w:tab/>
        <w:t>по</w:t>
        <w:tab/>
        <w:t>программам</w:t>
        <w:tab/>
        <w:t>среднего</w:t>
        <w:tab/>
        <w:t>профессионального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образования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размещает на своем официальном сайте в информационно-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" w:right="180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телекоммуникационной сети «Интернет» инструкцию для обучающихся и педагогических работников о том, как получить или восстановить логин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</w:sectPr>
      </w:pP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  <w:type w:val="continuous"/>
        </w:sect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" w:right="20" w:hanging="2"/>
        <w:spacing w:after="0" w:line="275" w:lineRule="auto"/>
        <w:tabs>
          <w:tab w:leader="none" w:pos="30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пароль (в случае использования личных кабинетов), а также инструкции по организации работы в «виртуальных» и «совместных» группах.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2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  организация,   осуществляющая   образовательную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862" w:val="left"/>
          <w:tab w:leader="none" w:pos="2442" w:val="left"/>
          <w:tab w:leader="none" w:pos="4222" w:val="left"/>
          <w:tab w:leader="none" w:pos="5582" w:val="left"/>
          <w:tab w:leader="none" w:pos="82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деятельность</w:t>
        <w:tab/>
        <w:t>по</w:t>
        <w:tab/>
        <w:t>программам</w:t>
        <w:tab/>
        <w:t>среднего</w:t>
        <w:tab/>
        <w:t>профессионального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образования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самостоятельно отбирает и рекомендует для проведения вебинаров, онлайн консультирования, коллективного обсуждения и коллективного проектирования список инструментов виртуальной коммуникации.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2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  организация,   осуществляющая   образовательную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862" w:val="left"/>
          <w:tab w:leader="none" w:pos="2442" w:val="left"/>
          <w:tab w:leader="none" w:pos="4222" w:val="left"/>
          <w:tab w:leader="none" w:pos="5582" w:val="left"/>
          <w:tab w:leader="none" w:pos="82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деятельность</w:t>
        <w:tab/>
        <w:t>по</w:t>
        <w:tab/>
        <w:t>программам</w:t>
        <w:tab/>
        <w:t>среднего</w:t>
        <w:tab/>
        <w:t>профессионального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образования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определяет какие учебные дисциплины и междисциплинарные курсы могут быть реализованы с помощью онлайн курсов, а также какие учебные дисциплины и междисциплинарные курсы требуют присутствия в строго определенное время обучающегося перед компьютером, а какие могут осваиваться в свободном режиме.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2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  организация,   осуществляющая   образовательную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862" w:val="left"/>
          <w:tab w:leader="none" w:pos="2442" w:val="left"/>
          <w:tab w:leader="none" w:pos="4222" w:val="left"/>
          <w:tab w:leader="none" w:pos="5582" w:val="left"/>
          <w:tab w:leader="none" w:pos="82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деятельность</w:t>
        <w:tab/>
        <w:t>по</w:t>
        <w:tab/>
        <w:t>программам</w:t>
        <w:tab/>
        <w:t>среднего</w:t>
        <w:tab/>
        <w:t>профессионального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образования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размещает на своем официальном сайте в информационно-телекоммуникационной сети «Интернет» расписание онлайн-занятий, требующих присутствия в строго определенное время.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2" w:hanging="412"/>
        <w:spacing w:after="0"/>
        <w:tabs>
          <w:tab w:leader="none" w:pos="1122" w:val="left"/>
        </w:tabs>
        <w:numPr>
          <w:ilvl w:val="1"/>
          <w:numId w:val="2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Образовательная   организация,   осуществляющая   образовательную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862" w:val="left"/>
          <w:tab w:leader="none" w:pos="2442" w:val="left"/>
          <w:tab w:leader="none" w:pos="4222" w:val="left"/>
          <w:tab w:leader="none" w:pos="5582" w:val="left"/>
          <w:tab w:leader="none" w:pos="82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деятельность</w:t>
        <w:tab/>
        <w:t>по</w:t>
        <w:tab/>
        <w:t>программам</w:t>
        <w:tab/>
        <w:t>среднего</w:t>
        <w:tab/>
        <w:t>профессионального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образования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вправе перенести на другой период времени занятия, которые требуют работы с лабораторным и иным оборудованием.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" w:firstLine="71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23. Образовательной организации, осуществляющая образовательную деятельность по программам среднего профессионального образования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вправе локальным актом определить, какие элементы учебного плана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762" w:val="left"/>
          <w:tab w:leader="none" w:pos="2102" w:val="left"/>
          <w:tab w:leader="none" w:pos="3202" w:val="left"/>
          <w:tab w:leader="none" w:pos="5242" w:val="left"/>
          <w:tab w:leader="none" w:pos="5882" w:val="left"/>
          <w:tab w:leader="none" w:pos="7442" w:val="left"/>
          <w:tab w:leader="none" w:pos="898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смогут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быть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реализованы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текущем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учебном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году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 w:hanging="2"/>
        <w:spacing w:after="0" w:line="275" w:lineRule="auto"/>
        <w:tabs>
          <w:tab w:leader="none" w:pos="377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 и внести соответствующие изменения в основные профессиональные образовательные программы, перенеся эти элементы на будущий учебный год.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" w:firstLine="71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24. Образовательной организации, осуществляющая образовательную деятельность по программам среднего профессионального образования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" w:hanging="2"/>
        <w:spacing w:after="0" w:line="315" w:lineRule="auto"/>
        <w:tabs>
          <w:tab w:leader="none" w:pos="377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необходимо обеспечивать постоянную дистанционную связь с обучающимися,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  <w:type w:val="continuous"/>
        </w:sect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"/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 также проводить мониторинг фактического взаимодействия педагогических работников и обучающихся, включая элементы текущего контроля и промежуточной аттестации.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82" w:right="700" w:firstLine="4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IV. Особенности реализации учебной и производственной практик при реализации программ среднего профессионального образования</w:t>
      </w:r>
    </w:p>
    <w:p>
      <w:pPr>
        <w:jc w:val="center"/>
        <w:ind w:left="3282" w:right="1640" w:hanging="1712"/>
        <w:spacing w:after="0" w:line="279" w:lineRule="auto"/>
        <w:tabs>
          <w:tab w:leader="none" w:pos="1758" w:val="left"/>
        </w:tabs>
        <w:numPr>
          <w:ilvl w:val="1"/>
          <w:numId w:val="3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применением электронного обучения и дистанционных образовательных технологий</w:t>
      </w:r>
    </w:p>
    <w:p>
      <w:pPr>
        <w:spacing w:after="0" w:line="37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1344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Практика может быть проведена непосредственно в организации, осуществляющей образовательную деятельность по программам среднего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2622" w:val="left"/>
          <w:tab w:leader="none" w:pos="4402" w:val="left"/>
          <w:tab w:leader="none" w:pos="4822" w:val="left"/>
          <w:tab w:leader="none" w:pos="6722" w:val="left"/>
          <w:tab w:leader="none" w:pos="862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профессионального</w:t>
        <w:tab/>
        <w:t>образования</w:t>
        <w:tab/>
        <w:t>с</w:t>
        <w:tab/>
        <w:t>применением</w:t>
        <w:tab/>
        <w:t>электронного</w:t>
        <w:tab/>
        <w:t>обучения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22" w:hanging="222"/>
        <w:spacing w:after="0"/>
        <w:tabs>
          <w:tab w:leader="none" w:pos="222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дистанционных образовательных технологий.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08"/>
        <w:spacing w:after="0" w:line="275" w:lineRule="auto"/>
        <w:tabs>
          <w:tab w:leader="none" w:pos="1191" w:val="left"/>
        </w:tabs>
        <w:numPr>
          <w:ilvl w:val="1"/>
          <w:numId w:val="3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указанном случае образовательной организации, осуществляющая образовательную деятельность по программам среднего профессионального образования с применением электронного обучения и дистанционных образовательных технологий рекомендуется обеспечить возможность прохождения учебной и производственной практик с применением дистанционных образовательных технологий и электронного обучения, в том числе скорректировав график учебного процесса образовательной организации.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" w:firstLine="710"/>
        <w:spacing w:after="0" w:line="27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26. В случае необходимости образовательная организация вправе внести изменение в календарный график учебного процесса в части определения сроков прохождения учебной и производственной практик без ущерба по общему объему часов, установленных учебным планом образовательной организации.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02"/>
        <w:spacing w:after="0"/>
        <w:tabs>
          <w:tab w:leader="none" w:pos="2342" w:val="left"/>
          <w:tab w:leader="none" w:pos="4062" w:val="left"/>
          <w:tab w:leader="none" w:pos="4442" w:val="left"/>
          <w:tab w:leader="none" w:pos="5562" w:val="left"/>
          <w:tab w:leader="none" w:pos="6922" w:val="left"/>
          <w:tab w:leader="none" w:pos="832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Изменения,</w:t>
        <w:tab/>
        <w:t>вносимые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</w:t>
        <w:tab/>
        <w:t>график</w:t>
        <w:tab/>
        <w:t>учебного</w:t>
        <w:tab/>
        <w:t>процесса,</w:t>
        <w:tab/>
        <w:t>утверждаются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"/>
        <w:spacing w:after="0"/>
        <w:tabs>
          <w:tab w:leader="none" w:pos="1902" w:val="left"/>
          <w:tab w:leader="none" w:pos="3182" w:val="left"/>
          <w:tab w:leader="none" w:pos="5782" w:val="left"/>
          <w:tab w:leader="none" w:pos="79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локальным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актом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организации,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осуществляющей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"/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образовательную деятельность по программам среднего профессионального образования с применением электронного обучения и дистанционных образовательных технологий.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10062"/>
          </w:cols>
          <w:pgMar w:left="1278" w:top="716" w:right="566" w:bottom="0" w:gutter="0" w:footer="0" w:header="0"/>
          <w:type w:val="continuous"/>
        </w:sect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440" w:right="280" w:firstLine="22"/>
        <w:spacing w:after="0" w:line="287" w:lineRule="auto"/>
        <w:tabs>
          <w:tab w:leader="none" w:pos="465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Методическим рекомендациям по реализации образовательных программ начального общего,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основного общего, среднего общего образования,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center"/>
        <w:ind w:left="5460" w:right="18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образовательных программ среднего профессионального образования и дополнительных общеобразовательных программ с применением электронного обучения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дистанционных образовательных технологий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Пример организации урока в режиме видеоконференцсвязи</w:t>
      </w: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 использованием платформы Скайп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Шаг 1.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Зайти по ссылке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0000FF"/>
        </w:rPr>
        <w:t>https://www.skype.com/ru/free-conference-call/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 w:line="3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Шаг 2.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Создать бесплатную уникальную ссылку нажимаем на кнопку «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Создать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бесплатное собрание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 (рисунок 1):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1684655</wp:posOffset>
            </wp:positionH>
            <wp:positionV relativeFrom="paragraph">
              <wp:posOffset>74930</wp:posOffset>
            </wp:positionV>
            <wp:extent cx="3244850" cy="2025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02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Рисунок 1.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660"/>
        <w:spacing w:after="0" w:line="3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Шаг 3.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Скопировать ссылку на собрание и отправьте ее участникам. Затем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нажмите на кнопку «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Позвонить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 (рисунок 2):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1863090</wp:posOffset>
            </wp:positionH>
            <wp:positionV relativeFrom="paragraph">
              <wp:posOffset>74930</wp:posOffset>
            </wp:positionV>
            <wp:extent cx="2887345" cy="2072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207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Рисунок 2.</w:t>
      </w:r>
    </w:p>
    <w:p>
      <w:pPr>
        <w:sectPr>
          <w:pgSz w:w="11900" w:h="16838" w:orient="portrait"/>
          <w:cols w:equalWidth="0" w:num="1">
            <w:col w:w="9640"/>
          </w:cols>
          <w:pgMar w:left="1280" w:top="1108" w:right="986" w:bottom="0" w:gutter="0" w:footer="0" w:header="0"/>
        </w:sect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p>
      <w:pPr>
        <w:sectPr>
          <w:pgSz w:w="11900" w:h="16838" w:orient="portrait"/>
          <w:cols w:equalWidth="0" w:num="1">
            <w:col w:w="9640"/>
          </w:cols>
          <w:pgMar w:left="1280" w:top="1108" w:right="986" w:bottom="0" w:gutter="0" w:footer="0" w:header="0"/>
          <w:type w:val="continuous"/>
        </w:sect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Шаг 4.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Нажмите кнопку «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Присоединиться как гость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 (рисунок 3):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1414145</wp:posOffset>
            </wp:positionH>
            <wp:positionV relativeFrom="paragraph">
              <wp:posOffset>177165</wp:posOffset>
            </wp:positionV>
            <wp:extent cx="3557270" cy="2193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Рисунок 3.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Шаг 5.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Ввести свое имя и нажать на кнопку «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Присоединиться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» (рисунок 4):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1738630</wp:posOffset>
            </wp:positionH>
            <wp:positionV relativeFrom="paragraph">
              <wp:posOffset>184150</wp:posOffset>
            </wp:positionV>
            <wp:extent cx="3134995" cy="2496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249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Рисунок 4.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Шаг 6.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Нажать на кнопку «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Позвонить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 и начать занятие (рисунок 5).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1811655</wp:posOffset>
            </wp:positionH>
            <wp:positionV relativeFrom="paragraph">
              <wp:posOffset>170815</wp:posOffset>
            </wp:positionV>
            <wp:extent cx="3077210" cy="2341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210" cy="234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Рисунок 5.</w:t>
      </w:r>
    </w:p>
    <w:p>
      <w:pPr>
        <w:sectPr>
          <w:pgSz w:w="11900" w:h="16838" w:orient="portrait"/>
          <w:cols w:equalWidth="0" w:num="1">
            <w:col w:w="9186"/>
          </w:cols>
          <w:pgMar w:left="1280" w:top="716" w:right="1440" w:bottom="0" w:gutter="0" w:footer="0" w:header="0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Методические рекомендации - 04</w:t>
      </w:r>
    </w:p>
    <w:sectPr>
      <w:pgSz w:w="11900" w:h="16838" w:orient="portrait"/>
      <w:cols w:equalWidth="0" w:num="1">
        <w:col w:w="9186"/>
      </w:cols>
      <w:pgMar w:left="1280" w:top="716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43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</w:lvl>
    <w:lvl w:ilvl="2">
      <w:lvlJc w:val="left"/>
      <w:lvlText w:val="и"/>
      <w:numFmt w:val="bullet"/>
      <w:start w:val="1"/>
    </w:lvl>
  </w:abstractNum>
  <w:abstractNum w:abstractNumId="1">
    <w:nsid w:val="66BB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upperLetter"/>
      <w:start w:val="9"/>
    </w:lvl>
  </w:abstractNum>
  <w:abstractNum w:abstractNumId="2">
    <w:nsid w:val="428B"/>
    <w:multiLevelType w:val="hybridMultilevel"/>
    <w:lvl w:ilvl="0">
      <w:lvlJc w:val="left"/>
      <w:lvlText w:val="а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3">
    <w:nsid w:val="26A6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3.%2."/>
      <w:numFmt w:val="decimal"/>
      <w:start w:val="3"/>
    </w:lvl>
  </w:abstractNum>
  <w:abstractNum w:abstractNumId="4">
    <w:nsid w:val="701F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5">
    <w:nsid w:val="5D03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6"/>
    </w:lvl>
  </w:abstractNum>
  <w:abstractNum w:abstractNumId="6">
    <w:nsid w:val="7A5A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767D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8"/>
    </w:lvl>
  </w:abstractNum>
  <w:abstractNum w:abstractNumId="8">
    <w:nsid w:val="4509"/>
    <w:multiLevelType w:val="hybridMultilevel"/>
    <w:lvl w:ilvl="0">
      <w:lvlJc w:val="left"/>
      <w:lvlText w:val="и"/>
      <w:numFmt w:val="bullet"/>
      <w:start w:val="1"/>
    </w:lvl>
  </w:abstractNum>
  <w:abstractNum w:abstractNumId="9">
    <w:nsid w:val="1238"/>
    <w:multiLevelType w:val="hybridMultilevel"/>
    <w:lvl w:ilvl="0">
      <w:lvlJc w:val="left"/>
      <w:lvlText w:val="с"/>
      <w:numFmt w:val="bullet"/>
      <w:start w:val="1"/>
    </w:lvl>
  </w:abstractNum>
  <w:abstractNum w:abstractNumId="10">
    <w:nsid w:val="3B25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10"/>
    </w:lvl>
  </w:abstractNum>
  <w:abstractNum w:abstractNumId="11">
    <w:nsid w:val="1E1F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11"/>
    </w:lvl>
  </w:abstractNum>
  <w:abstractNum w:abstractNumId="12">
    <w:nsid w:val="6E5D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12"/>
    </w:lvl>
  </w:abstractNum>
  <w:abstractNum w:abstractNumId="13">
    <w:nsid w:val="1AD4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4">
    <w:nsid w:val="63CB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14"/>
    </w:lvl>
  </w:abstractNum>
  <w:abstractNum w:abstractNumId="15">
    <w:nsid w:val="6BFC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15"/>
    </w:lvl>
  </w:abstractNum>
  <w:abstractNum w:abstractNumId="16">
    <w:nsid w:val="7F96"/>
    <w:multiLevelType w:val="hybridMultilevel"/>
    <w:lvl w:ilvl="0">
      <w:lvlJc w:val="left"/>
      <w:lvlText w:val="%1."/>
      <w:numFmt w:val="decimal"/>
      <w:start w:val="16"/>
    </w:lvl>
  </w:abstractNum>
  <w:abstractNum w:abstractNumId="17">
    <w:nsid w:val="7FF5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upperLetter"/>
      <w:start w:val="61"/>
    </w:lvl>
    <w:lvl w:ilvl="2">
      <w:lvlJc w:val="left"/>
      <w:lvlText w:val="и"/>
      <w:numFmt w:val="bullet"/>
      <w:start w:val="1"/>
    </w:lvl>
  </w:abstractNum>
  <w:abstractNum w:abstractNumId="18">
    <w:nsid w:val="4E45"/>
    <w:multiLevelType w:val="hybridMultilevel"/>
    <w:lvl w:ilvl="0">
      <w:lvlJc w:val="left"/>
      <w:lvlText w:val="%1."/>
      <w:numFmt w:val="decimal"/>
      <w:start w:val="17"/>
    </w:lvl>
    <w:lvl w:ilvl="1">
      <w:lvlJc w:val="left"/>
      <w:lvlText w:val="%2"/>
      <w:numFmt w:val="upperLetter"/>
      <w:start w:val="1"/>
    </w:lvl>
    <w:lvl w:ilvl="2">
      <w:lvlJc w:val="left"/>
      <w:lvlText w:val="и"/>
      <w:numFmt w:val="bullet"/>
      <w:start w:val="1"/>
    </w:lvl>
  </w:abstractNum>
  <w:abstractNum w:abstractNumId="19">
    <w:nsid w:val="323B"/>
    <w:multiLevelType w:val="hybridMultilevel"/>
    <w:lvl w:ilvl="0">
      <w:lvlJc w:val="left"/>
      <w:lvlText w:val="с"/>
      <w:numFmt w:val="bullet"/>
      <w:start w:val="1"/>
    </w:lvl>
  </w:abstractNum>
  <w:abstractNum w:abstractNumId="20">
    <w:nsid w:val="2213"/>
    <w:multiLevelType w:val="hybridMultilevel"/>
    <w:lvl w:ilvl="0">
      <w:lvlJc w:val="left"/>
      <w:lvlText w:val="и"/>
      <w:numFmt w:val="bullet"/>
      <w:start w:val="1"/>
    </w:lvl>
  </w:abstractNum>
  <w:abstractNum w:abstractNumId="21">
    <w:nsid w:val="260D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8"/>
    </w:lvl>
  </w:abstractNum>
  <w:abstractNum w:abstractNumId="22">
    <w:nsid w:val="6B89"/>
    <w:multiLevelType w:val="hybridMultilevel"/>
    <w:lvl w:ilvl="0">
      <w:lvlJc w:val="left"/>
      <w:lvlText w:val="с"/>
      <w:numFmt w:val="bullet"/>
      <w:start w:val="1"/>
    </w:lvl>
  </w:abstractNum>
  <w:abstractNum w:abstractNumId="23">
    <w:nsid w:val="30A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9"/>
    </w:lvl>
  </w:abstractNum>
  <w:abstractNum w:abstractNumId="24">
    <w:nsid w:val="301C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20"/>
    </w:lvl>
  </w:abstractNum>
  <w:abstractNum w:abstractNumId="25">
    <w:nsid w:val="BDB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21"/>
    </w:lvl>
  </w:abstractNum>
  <w:abstractNum w:abstractNumId="26">
    <w:nsid w:val="56AE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22"/>
    </w:lvl>
  </w:abstractNum>
  <w:abstractNum w:abstractNumId="27">
    <w:nsid w:val="732"/>
    <w:multiLevelType w:val="hybridMultilevel"/>
    <w:lvl w:ilvl="0">
      <w:lvlJc w:val="left"/>
      <w:lvlText w:val="с"/>
      <w:numFmt w:val="bullet"/>
      <w:start w:val="1"/>
    </w:lvl>
  </w:abstractNum>
  <w:abstractNum w:abstractNumId="28">
    <w:nsid w:val="120"/>
    <w:multiLevelType w:val="hybridMultilevel"/>
    <w:lvl w:ilvl="0">
      <w:lvlJc w:val="left"/>
      <w:lvlText w:val="с"/>
      <w:numFmt w:val="bullet"/>
      <w:start w:val="1"/>
    </w:lvl>
  </w:abstractNum>
  <w:abstractNum w:abstractNumId="29">
    <w:nsid w:val="759A"/>
    <w:multiLevelType w:val="hybridMultilevel"/>
    <w:lvl w:ilvl="0">
      <w:lvlJc w:val="left"/>
      <w:lvlText w:val="с"/>
      <w:numFmt w:val="bullet"/>
      <w:start w:val="1"/>
    </w:lvl>
  </w:abstractNum>
  <w:abstractNum w:abstractNumId="30">
    <w:nsid w:val="2350"/>
    <w:multiLevelType w:val="hybridMultilevel"/>
    <w:lvl w:ilvl="0">
      <w:lvlJc w:val="left"/>
      <w:lvlText w:val="с"/>
      <w:numFmt w:val="bullet"/>
      <w:start w:val="1"/>
    </w:lvl>
  </w:abstractNum>
  <w:abstractNum w:abstractNumId="31">
    <w:nsid w:val="22EE"/>
    <w:multiLevelType w:val="hybridMultilevel"/>
    <w:lvl w:ilvl="0">
      <w:lvlJc w:val="left"/>
      <w:lvlText w:val="%1."/>
      <w:numFmt w:val="decimal"/>
      <w:start w:val="24"/>
    </w:lvl>
    <w:lvl w:ilvl="1">
      <w:lvlJc w:val="left"/>
      <w:lvlText w:val="с"/>
      <w:numFmt w:val="bullet"/>
      <w:start w:val="1"/>
    </w:lvl>
  </w:abstractNum>
  <w:abstractNum w:abstractNumId="32">
    <w:nsid w:val="4B40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33">
    <w:nsid w:val="5878"/>
    <w:multiLevelType w:val="hybridMultilevel"/>
    <w:lvl w:ilvl="0">
      <w:lvlJc w:val="left"/>
      <w:lvlText w:val="к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2020-04-08T22:44:55Z</dcterms:created>
  <dcterms:modified xsi:type="dcterms:W3CDTF">2020-04-08T22:44:55Z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